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07" w:rsidRDefault="00267707" w:rsidP="002677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кишечных инфекций у детей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 xml:space="preserve">Кишечные инфекции – группа инфекционных заболеваний, протекающих с преимущественным поражением пищеварительного тракта, токсической реакцией и обезвоживанием организма. У детей кишечная инфекция проявляется повышением температуры тела, вялостью, отсутствием аппетита, болями в животе, рвотой, диареей. Возбудителями являются как бактерии (сальмонеллы, </w:t>
      </w:r>
      <w:proofErr w:type="spellStart"/>
      <w:r w:rsidRPr="0087083F">
        <w:rPr>
          <w:rFonts w:ascii="Times New Roman" w:hAnsi="Times New Roman" w:cs="Times New Roman"/>
          <w:sz w:val="28"/>
          <w:szCs w:val="28"/>
        </w:rPr>
        <w:t>шигеллы</w:t>
      </w:r>
      <w:proofErr w:type="spellEnd"/>
      <w:r w:rsidRPr="0087083F">
        <w:rPr>
          <w:rFonts w:ascii="Times New Roman" w:hAnsi="Times New Roman" w:cs="Times New Roman"/>
          <w:sz w:val="28"/>
          <w:szCs w:val="28"/>
        </w:rPr>
        <w:t>, кишечная палочка, стафилококк и др.), так и вирусы (</w:t>
      </w:r>
      <w:proofErr w:type="spellStart"/>
      <w:r w:rsidRPr="0087083F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870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83F">
        <w:rPr>
          <w:rFonts w:ascii="Times New Roman" w:hAnsi="Times New Roman" w:cs="Times New Roman"/>
          <w:sz w:val="28"/>
          <w:szCs w:val="28"/>
        </w:rPr>
        <w:t>ротавирусы</w:t>
      </w:r>
      <w:proofErr w:type="spellEnd"/>
      <w:r w:rsidRPr="00870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83F">
        <w:rPr>
          <w:rFonts w:ascii="Times New Roman" w:hAnsi="Times New Roman" w:cs="Times New Roman"/>
          <w:sz w:val="28"/>
          <w:szCs w:val="28"/>
        </w:rPr>
        <w:t>норовирусы</w:t>
      </w:r>
      <w:proofErr w:type="spellEnd"/>
      <w:r w:rsidRPr="00870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83F">
        <w:rPr>
          <w:rFonts w:ascii="Times New Roman" w:hAnsi="Times New Roman" w:cs="Times New Roman"/>
          <w:sz w:val="28"/>
          <w:szCs w:val="28"/>
        </w:rPr>
        <w:t>астровирусы</w:t>
      </w:r>
      <w:proofErr w:type="spellEnd"/>
      <w:r w:rsidRPr="0087083F">
        <w:rPr>
          <w:rFonts w:ascii="Times New Roman" w:hAnsi="Times New Roman" w:cs="Times New Roman"/>
          <w:sz w:val="28"/>
          <w:szCs w:val="28"/>
        </w:rPr>
        <w:t>, гепатита</w:t>
      </w:r>
      <w:proofErr w:type="gramStart"/>
      <w:r w:rsidRPr="0087083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7083F">
        <w:rPr>
          <w:rFonts w:ascii="Times New Roman" w:hAnsi="Times New Roman" w:cs="Times New Roman"/>
          <w:sz w:val="28"/>
          <w:szCs w:val="28"/>
        </w:rPr>
        <w:t xml:space="preserve"> (Е) и др.) Восприимчивость к кишечной инфекции у детей в 2,5-3 раза выше, чем у взрослых.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 xml:space="preserve">Помните, что кишечные инфекции – </w:t>
      </w:r>
      <w:proofErr w:type="gramStart"/>
      <w:r w:rsidRPr="0087083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7083F">
        <w:rPr>
          <w:rFonts w:ascii="Times New Roman" w:hAnsi="Times New Roman" w:cs="Times New Roman"/>
          <w:sz w:val="28"/>
          <w:szCs w:val="28"/>
        </w:rPr>
        <w:t xml:space="preserve"> прежде всего болезни «грязных рук». Чаще заражение людей происходит путем передачи возбудителей через пищу, воду, окружающие предметы. Однако возможно заражение кишечными вирусами и воздушно-капельным путем. Переносчиками возбудителей кишечных заболеваний могут быть животные и насекомые (мухи, тараканы).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В основе профилактики кишечных инфекций у детей лежит соблюдение санитарно-гигиенических норм: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 xml:space="preserve">* Соблюдайте правила приготовления детских смесей. Помните, что следует готовить детские смеси непосредственно перед кормлением. 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Строго соблюдайте правила и сроки хранения вскрытой упаковки с сухой смесью.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 xml:space="preserve">* Кипятите воду для приготовления смеси и посуду для кормления ребенка не менее 5 минут. 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Соблюдайте чистоту мерных ложек для приготовления смеси.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Н</w:t>
      </w:r>
      <w:r>
        <w:rPr>
          <w:rFonts w:ascii="Times New Roman" w:hAnsi="Times New Roman" w:cs="Times New Roman"/>
          <w:sz w:val="28"/>
          <w:szCs w:val="28"/>
        </w:rPr>
        <w:t>е используйте повторно оставшую</w:t>
      </w:r>
      <w:r w:rsidRPr="0087083F">
        <w:rPr>
          <w:rFonts w:ascii="Times New Roman" w:hAnsi="Times New Roman" w:cs="Times New Roman"/>
          <w:sz w:val="28"/>
          <w:szCs w:val="28"/>
        </w:rPr>
        <w:t xml:space="preserve">ся после кормления молочную смесь. 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 xml:space="preserve">* Не вытирайте кухонным полотенцем посуду, предназначенную для кормления детей. 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 xml:space="preserve">* Не используйте бутылочки  для кормления детей в качестве емкостей для хранения посторонних жидкостей (медицинских препаратов, моющих и дезинфицирующих средств и т.д.). 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Не кормите нескольких детей из одной бутылочки (даже при смене сосок).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lastRenderedPageBreak/>
        <w:t>* Следите за чистотой рук и тела при кормлении грудью. Тщательно мойте руки и молочные железы с мылом перед началом кормления.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Просушивайте чистым полотенцем обработанные молочные железы.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Ежедневно проводите смену личного нательного белья.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При организации питания детей соблюдайте технологию приготовления и хранения готовых блюд (впрочем, они также будут важны и для взрослых):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 xml:space="preserve">* Храните сырое мясо, птицу и морские продукты отдельно от других видов пищевых продуктов. 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Пользуйтесь отдельными кухонными приборами и принадлежностями (нож, разделочные доски) для обработки сырых продуктов.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Тщательно проваривайте такие продукты, как мясо, птица, рыба, яйца.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Не оставляйте приготовленную пищу при комнатной температуре более чем на 2 часа.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Тщательно мойте овощи и фрукты; для детей вымытые ягоды, овощи и фрукты следует обдать кипяченой водой.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Используйте только безопасную воду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Для питьевых целей отдайте предпочтение бутилированной воде промышленного производства или кипяченой воде.</w:t>
      </w:r>
    </w:p>
    <w:p w:rsidR="0087083F" w:rsidRPr="0087083F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r w:rsidRPr="0087083F">
        <w:rPr>
          <w:rFonts w:ascii="Times New Roman" w:hAnsi="Times New Roman" w:cs="Times New Roman"/>
          <w:sz w:val="28"/>
          <w:szCs w:val="28"/>
        </w:rPr>
        <w:t>* Не пейте и не используйте для приготовления детского питания воду из незнакомых источников и поверхностных водоемов.</w:t>
      </w:r>
    </w:p>
    <w:p w:rsidR="00CB73B0" w:rsidRDefault="0087083F" w:rsidP="002677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083F">
        <w:rPr>
          <w:rFonts w:ascii="Times New Roman" w:hAnsi="Times New Roman" w:cs="Times New Roman"/>
          <w:sz w:val="28"/>
          <w:szCs w:val="28"/>
        </w:rPr>
        <w:t>При появлении первых признаков заболевания ОКИ, особенно у детей до 3-х лет, не следует заниматься самолечением, необходимо обращаться к врачу.</w:t>
      </w:r>
    </w:p>
    <w:p w:rsidR="00E066B4" w:rsidRDefault="00E066B4" w:rsidP="00267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6B4" w:rsidRDefault="00E066B4" w:rsidP="00E066B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Калинковичский районный</w:t>
      </w:r>
    </w:p>
    <w:p w:rsidR="00E066B4" w:rsidRPr="00100CD8" w:rsidRDefault="00E066B4" w:rsidP="00E066B4">
      <w:pPr>
        <w:spacing w:after="0" w:line="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центр гигиены и эпидемиологии</w:t>
      </w:r>
    </w:p>
    <w:p w:rsidR="00E066B4" w:rsidRPr="0087083F" w:rsidRDefault="00E066B4" w:rsidP="00267707">
      <w:pPr>
        <w:jc w:val="both"/>
      </w:pPr>
    </w:p>
    <w:sectPr w:rsidR="00E066B4" w:rsidRPr="0087083F" w:rsidSect="00F6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0B6"/>
    <w:rsid w:val="00177D96"/>
    <w:rsid w:val="00267707"/>
    <w:rsid w:val="0087083F"/>
    <w:rsid w:val="00A7468D"/>
    <w:rsid w:val="00CB73B0"/>
    <w:rsid w:val="00E066B4"/>
    <w:rsid w:val="00F63B9C"/>
    <w:rsid w:val="00F7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 №6</cp:lastModifiedBy>
  <cp:revision>5</cp:revision>
  <dcterms:created xsi:type="dcterms:W3CDTF">2025-07-07T05:54:00Z</dcterms:created>
  <dcterms:modified xsi:type="dcterms:W3CDTF">2025-07-07T14:03:00Z</dcterms:modified>
</cp:coreProperties>
</file>